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1F7" w:rsidRDefault="0038342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3422">
        <w:rPr>
          <w:rFonts w:ascii="Times New Roman" w:hAnsi="Times New Roman" w:cs="Times New Roman"/>
          <w:b/>
          <w:sz w:val="28"/>
          <w:szCs w:val="28"/>
        </w:rPr>
        <w:t>Олейниченко</w:t>
      </w:r>
      <w:proofErr w:type="spellEnd"/>
      <w:r w:rsidRPr="00383422">
        <w:rPr>
          <w:rFonts w:ascii="Times New Roman" w:hAnsi="Times New Roman" w:cs="Times New Roman"/>
          <w:b/>
          <w:sz w:val="28"/>
          <w:szCs w:val="28"/>
        </w:rPr>
        <w:t xml:space="preserve"> Раиса Андреевна</w:t>
      </w:r>
    </w:p>
    <w:p w:rsidR="00383422" w:rsidRPr="00383422" w:rsidRDefault="00383422">
      <w:pPr>
        <w:rPr>
          <w:rFonts w:ascii="Times New Roman" w:hAnsi="Times New Roman" w:cs="Times New Roman"/>
          <w:b/>
          <w:sz w:val="28"/>
          <w:szCs w:val="28"/>
        </w:rPr>
      </w:pPr>
      <w:r w:rsidRPr="00383422">
        <w:rPr>
          <w:rFonts w:ascii="Times New Roman" w:hAnsi="Times New Roman" w:cs="Times New Roman"/>
          <w:b/>
          <w:sz w:val="28"/>
          <w:szCs w:val="28"/>
        </w:rPr>
        <w:t>СДВГ,  его признаки</w:t>
      </w:r>
    </w:p>
    <w:p w:rsidR="00383422" w:rsidRPr="007D3343" w:rsidRDefault="00383422" w:rsidP="00383422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4"/>
        </w:rPr>
        <w:t xml:space="preserve">       </w:t>
      </w:r>
      <w:r w:rsidRPr="007D3343">
        <w:rPr>
          <w:rFonts w:ascii="Times New Roman" w:eastAsia="Calibri" w:hAnsi="Times New Roman" w:cs="Times New Roman"/>
          <w:sz w:val="28"/>
        </w:rPr>
        <w:t xml:space="preserve">СДВГ - синдром дефицита внимания и </w:t>
      </w:r>
      <w:proofErr w:type="spellStart"/>
      <w:r w:rsidRPr="007D3343">
        <w:rPr>
          <w:rFonts w:ascii="Times New Roman" w:eastAsia="Calibri" w:hAnsi="Times New Roman" w:cs="Times New Roman"/>
          <w:sz w:val="28"/>
        </w:rPr>
        <w:t>гиперактивности</w:t>
      </w:r>
      <w:proofErr w:type="spellEnd"/>
      <w:r w:rsidRPr="007D3343">
        <w:rPr>
          <w:rFonts w:ascii="Times New Roman" w:eastAsia="Calibri" w:hAnsi="Times New Roman" w:cs="Times New Roman"/>
          <w:sz w:val="28"/>
        </w:rPr>
        <w:t xml:space="preserve">. Это трудности концентрации внимания, </w:t>
      </w:r>
      <w:proofErr w:type="spellStart"/>
      <w:r w:rsidRPr="007D3343">
        <w:rPr>
          <w:rFonts w:ascii="Times New Roman" w:eastAsia="Calibri" w:hAnsi="Times New Roman" w:cs="Times New Roman"/>
          <w:sz w:val="28"/>
        </w:rPr>
        <w:t>гиперактивность</w:t>
      </w:r>
      <w:proofErr w:type="spellEnd"/>
      <w:r w:rsidRPr="007D3343">
        <w:rPr>
          <w:rFonts w:ascii="Times New Roman" w:eastAsia="Calibri" w:hAnsi="Times New Roman" w:cs="Times New Roman"/>
          <w:sz w:val="28"/>
        </w:rPr>
        <w:t xml:space="preserve"> и плохо управляемая импульсивность. Дети с СДВГ испытывают трудности в усвоении инструкций и правил, часто отвлекаются и не удерживают внимание, «застревают» и не могут переключиться с неправильного способа выполнения задания на правильный. Для успешной учебы необходимо ребенку помочь, научить его регулировать своё состояние, учить самоорганизации и т.д. </w:t>
      </w:r>
    </w:p>
    <w:p w:rsidR="00383422" w:rsidRPr="007D3343" w:rsidRDefault="00383422" w:rsidP="00383422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      СДВГ – нервно-психическое расстройство, которое выявляется чаще у мальчиков, чем у девочек.</w:t>
      </w:r>
    </w:p>
    <w:p w:rsidR="00383422" w:rsidRDefault="00383422" w:rsidP="00383422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</w:t>
      </w:r>
      <w:r>
        <w:rPr>
          <w:rFonts w:ascii="Times New Roman" w:eastAsia="Calibri" w:hAnsi="Times New Roman" w:cs="Times New Roman"/>
          <w:sz w:val="28"/>
        </w:rPr>
        <w:t>Признаки синдрома</w:t>
      </w:r>
      <w:r w:rsidRPr="007D3343">
        <w:rPr>
          <w:rFonts w:ascii="Times New Roman" w:eastAsia="Calibri" w:hAnsi="Times New Roman" w:cs="Times New Roman"/>
          <w:sz w:val="28"/>
        </w:rPr>
        <w:t>:</w:t>
      </w:r>
    </w:p>
    <w:p w:rsidR="00383422" w:rsidRDefault="00383422" w:rsidP="00383422">
      <w:pPr>
        <w:pStyle w:val="a3"/>
        <w:numPr>
          <w:ilvl w:val="0"/>
          <w:numId w:val="1"/>
        </w:numPr>
        <w:jc w:val="both"/>
        <w:rPr>
          <w:rFonts w:eastAsia="Calibri"/>
          <w:sz w:val="28"/>
        </w:rPr>
      </w:pPr>
      <w:r w:rsidRPr="007D3343">
        <w:rPr>
          <w:rFonts w:eastAsia="Calibri"/>
          <w:b/>
          <w:sz w:val="28"/>
        </w:rPr>
        <w:t>нарушение внимания</w:t>
      </w:r>
      <w:r w:rsidRPr="007D3343">
        <w:rPr>
          <w:rFonts w:eastAsia="Calibri"/>
          <w:sz w:val="28"/>
        </w:rPr>
        <w:t xml:space="preserve"> (неорганизованность),</w:t>
      </w:r>
    </w:p>
    <w:p w:rsidR="00383422" w:rsidRDefault="00383422" w:rsidP="00383422">
      <w:pPr>
        <w:pStyle w:val="a3"/>
        <w:numPr>
          <w:ilvl w:val="0"/>
          <w:numId w:val="1"/>
        </w:numPr>
        <w:jc w:val="both"/>
        <w:rPr>
          <w:rFonts w:eastAsia="Calibri"/>
          <w:sz w:val="28"/>
        </w:rPr>
      </w:pPr>
      <w:r w:rsidRPr="007D3343">
        <w:rPr>
          <w:rFonts w:eastAsia="Calibri"/>
          <w:b/>
          <w:sz w:val="28"/>
        </w:rPr>
        <w:t xml:space="preserve">импульсивность </w:t>
      </w:r>
      <w:r w:rsidRPr="007D3343">
        <w:rPr>
          <w:rFonts w:eastAsia="Calibri"/>
          <w:sz w:val="28"/>
        </w:rPr>
        <w:t>(совершение действий без обдуманности)</w:t>
      </w:r>
      <w:r>
        <w:rPr>
          <w:rFonts w:eastAsia="Calibri"/>
          <w:sz w:val="28"/>
        </w:rPr>
        <w:t>,</w:t>
      </w:r>
    </w:p>
    <w:p w:rsidR="00383422" w:rsidRPr="007D3343" w:rsidRDefault="00383422" w:rsidP="00383422">
      <w:pPr>
        <w:pStyle w:val="a3"/>
        <w:numPr>
          <w:ilvl w:val="0"/>
          <w:numId w:val="1"/>
        </w:numPr>
        <w:spacing w:after="240"/>
        <w:jc w:val="both"/>
        <w:rPr>
          <w:rFonts w:eastAsia="Calibri"/>
          <w:sz w:val="28"/>
        </w:rPr>
      </w:pPr>
      <w:proofErr w:type="spellStart"/>
      <w:r w:rsidRPr="007D3343">
        <w:rPr>
          <w:rFonts w:eastAsia="Calibri"/>
          <w:b/>
          <w:sz w:val="28"/>
        </w:rPr>
        <w:t>гиперактивность</w:t>
      </w:r>
      <w:proofErr w:type="spellEnd"/>
      <w:r w:rsidRPr="007D3343">
        <w:rPr>
          <w:rFonts w:eastAsia="Calibri"/>
          <w:sz w:val="28"/>
        </w:rPr>
        <w:t xml:space="preserve"> (избыточные движения, непоседливость).</w:t>
      </w:r>
    </w:p>
    <w:p w:rsidR="00383422" w:rsidRDefault="00383422" w:rsidP="00383422">
      <w:pPr>
        <w:spacing w:after="240"/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Синдром это стабильное проявл</w:t>
      </w:r>
      <w:r>
        <w:rPr>
          <w:rFonts w:ascii="Times New Roman" w:eastAsia="Calibri" w:hAnsi="Times New Roman" w:cs="Times New Roman"/>
          <w:sz w:val="28"/>
        </w:rPr>
        <w:t>ение вышеперечисленных признаков</w:t>
      </w:r>
      <w:r w:rsidRPr="007D3343">
        <w:rPr>
          <w:rFonts w:ascii="Times New Roman" w:eastAsia="Calibri" w:hAnsi="Times New Roman" w:cs="Times New Roman"/>
          <w:sz w:val="28"/>
        </w:rPr>
        <w:t>.</w:t>
      </w:r>
    </w:p>
    <w:p w:rsidR="00383422" w:rsidRDefault="00383422" w:rsidP="00383422">
      <w:pPr>
        <w:spacing w:after="24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Давайте рассмотрим подробно каждый признак.</w:t>
      </w:r>
    </w:p>
    <w:p w:rsidR="00383422" w:rsidRDefault="00383422" w:rsidP="00383422">
      <w:pPr>
        <w:spacing w:after="24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b/>
          <w:sz w:val="28"/>
        </w:rPr>
        <w:t>Нарушение внимания</w:t>
      </w:r>
      <w:r>
        <w:rPr>
          <w:rFonts w:ascii="Times New Roman" w:eastAsia="Calibri" w:hAnsi="Times New Roman" w:cs="Times New Roman"/>
          <w:b/>
          <w:sz w:val="28"/>
        </w:rPr>
        <w:t>:</w:t>
      </w:r>
      <w:r w:rsidRPr="006561AE">
        <w:rPr>
          <w:rFonts w:ascii="Times New Roman" w:eastAsia="Calibri" w:hAnsi="Times New Roman" w:cs="Times New Roman"/>
          <w:sz w:val="28"/>
        </w:rPr>
        <w:br/>
        <w:t>(у ребенка с СДВГ нет произвольного внимания, но много непроизвольного)</w:t>
      </w:r>
    </w:p>
    <w:p w:rsidR="00383422" w:rsidRPr="006561AE" w:rsidRDefault="00383422" w:rsidP="00383422">
      <w:pPr>
        <w:pStyle w:val="a3"/>
        <w:numPr>
          <w:ilvl w:val="0"/>
          <w:numId w:val="2"/>
        </w:numPr>
        <w:spacing w:after="240"/>
        <w:rPr>
          <w:rFonts w:eastAsia="Calibri"/>
          <w:sz w:val="28"/>
        </w:rPr>
      </w:pPr>
      <w:r w:rsidRPr="006561AE">
        <w:rPr>
          <w:rFonts w:eastAsia="Calibri"/>
          <w:sz w:val="28"/>
        </w:rPr>
        <w:t>ребенок часто не в состоянии сосредоточиться на деталях;</w:t>
      </w:r>
    </w:p>
    <w:p w:rsidR="00383422" w:rsidRDefault="00383422" w:rsidP="00383422">
      <w:pPr>
        <w:pStyle w:val="a3"/>
        <w:numPr>
          <w:ilvl w:val="0"/>
          <w:numId w:val="2"/>
        </w:numPr>
        <w:spacing w:after="240"/>
        <w:rPr>
          <w:rFonts w:eastAsia="Calibri"/>
          <w:sz w:val="28"/>
        </w:rPr>
      </w:pPr>
      <w:r w:rsidRPr="00846CB0">
        <w:rPr>
          <w:rFonts w:eastAsia="Calibri"/>
          <w:sz w:val="28"/>
        </w:rPr>
        <w:t>легко отвлекае</w:t>
      </w:r>
      <w:r>
        <w:rPr>
          <w:rFonts w:eastAsia="Calibri"/>
          <w:sz w:val="28"/>
        </w:rPr>
        <w:t>тся на посторонние раздражители;</w:t>
      </w:r>
    </w:p>
    <w:p w:rsidR="00383422" w:rsidRPr="00846CB0" w:rsidRDefault="00383422" w:rsidP="00383422">
      <w:pPr>
        <w:pStyle w:val="a3"/>
        <w:numPr>
          <w:ilvl w:val="0"/>
          <w:numId w:val="2"/>
        </w:numPr>
        <w:spacing w:after="240"/>
        <w:rPr>
          <w:rFonts w:eastAsia="Calibri"/>
          <w:sz w:val="28"/>
        </w:rPr>
      </w:pPr>
      <w:r w:rsidRPr="00846CB0">
        <w:rPr>
          <w:rFonts w:eastAsia="Calibri"/>
          <w:sz w:val="28"/>
        </w:rPr>
        <w:t>теряет или забывает вещи;</w:t>
      </w:r>
    </w:p>
    <w:p w:rsidR="00383422" w:rsidRDefault="00383422" w:rsidP="00383422">
      <w:pPr>
        <w:pStyle w:val="a3"/>
        <w:numPr>
          <w:ilvl w:val="0"/>
          <w:numId w:val="2"/>
        </w:numPr>
        <w:spacing w:after="240"/>
        <w:rPr>
          <w:rFonts w:eastAsia="Calibri"/>
          <w:sz w:val="28"/>
        </w:rPr>
      </w:pPr>
      <w:r w:rsidRPr="006561AE">
        <w:rPr>
          <w:rFonts w:eastAsia="Calibri"/>
          <w:sz w:val="28"/>
        </w:rPr>
        <w:t>не выполняет начатую деятельность до конца.</w:t>
      </w:r>
    </w:p>
    <w:p w:rsidR="00383422" w:rsidRDefault="00383422" w:rsidP="00383422">
      <w:pPr>
        <w:spacing w:after="240"/>
        <w:rPr>
          <w:rFonts w:ascii="Times New Roman" w:eastAsia="Calibri" w:hAnsi="Times New Roman" w:cs="Times New Roman"/>
          <w:b/>
          <w:sz w:val="28"/>
        </w:rPr>
      </w:pPr>
      <w:proofErr w:type="spellStart"/>
      <w:r w:rsidRPr="006561AE">
        <w:rPr>
          <w:rFonts w:ascii="Times New Roman" w:eastAsia="Calibri" w:hAnsi="Times New Roman" w:cs="Times New Roman"/>
          <w:b/>
          <w:sz w:val="28"/>
        </w:rPr>
        <w:t>Гиперактивность</w:t>
      </w:r>
      <w:proofErr w:type="spellEnd"/>
      <w:r>
        <w:rPr>
          <w:rFonts w:ascii="Times New Roman" w:eastAsia="Calibri" w:hAnsi="Times New Roman" w:cs="Times New Roman"/>
          <w:b/>
          <w:sz w:val="28"/>
        </w:rPr>
        <w:t>:</w:t>
      </w:r>
    </w:p>
    <w:p w:rsidR="00383422" w:rsidRPr="006561AE" w:rsidRDefault="00383422" w:rsidP="00383422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не может усидеть на месте, постоянно двигается;</w:t>
      </w:r>
    </w:p>
    <w:p w:rsidR="00383422" w:rsidRDefault="00383422" w:rsidP="00383422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часто покидает свое место (например, на уроке встает с места, ходит по классу);</w:t>
      </w:r>
    </w:p>
    <w:p w:rsidR="00383422" w:rsidRPr="006561AE" w:rsidRDefault="00383422" w:rsidP="00383422">
      <w:pPr>
        <w:spacing w:after="0"/>
        <w:ind w:left="720"/>
        <w:rPr>
          <w:rFonts w:ascii="Times New Roman" w:eastAsia="Calibri" w:hAnsi="Times New Roman" w:cs="Times New Roman"/>
          <w:sz w:val="28"/>
        </w:rPr>
      </w:pPr>
    </w:p>
    <w:p w:rsidR="00383422" w:rsidRDefault="00383422" w:rsidP="00383422">
      <w:pPr>
        <w:spacing w:before="240" w:after="0" w:line="360" w:lineRule="auto"/>
        <w:rPr>
          <w:rFonts w:ascii="Times New Roman" w:eastAsia="Calibri" w:hAnsi="Times New Roman" w:cs="Times New Roman"/>
          <w:b/>
          <w:sz w:val="28"/>
        </w:rPr>
      </w:pPr>
      <w:r w:rsidRPr="006561AE">
        <w:rPr>
          <w:rFonts w:ascii="Times New Roman" w:eastAsia="Calibri" w:hAnsi="Times New Roman" w:cs="Times New Roman"/>
          <w:b/>
          <w:sz w:val="28"/>
        </w:rPr>
        <w:t>Импульсивность</w:t>
      </w:r>
      <w:r>
        <w:rPr>
          <w:rFonts w:ascii="Times New Roman" w:eastAsia="Calibri" w:hAnsi="Times New Roman" w:cs="Times New Roman"/>
          <w:b/>
          <w:sz w:val="28"/>
        </w:rPr>
        <w:t>:</w:t>
      </w:r>
    </w:p>
    <w:p w:rsidR="00383422" w:rsidRPr="006561AE" w:rsidRDefault="00383422" w:rsidP="00383422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часто говорит преждевременно, не дослушав вопрос до конца;</w:t>
      </w:r>
    </w:p>
    <w:p w:rsidR="00383422" w:rsidRPr="006561AE" w:rsidRDefault="00383422" w:rsidP="00383422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нетерпелив, часто не может дождаться своей очереди;</w:t>
      </w:r>
    </w:p>
    <w:p w:rsidR="00383422" w:rsidRPr="006561AE" w:rsidRDefault="00383422" w:rsidP="00383422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lastRenderedPageBreak/>
        <w:t>часто прерывает других и вмешивается в их деятельность или разговор.</w:t>
      </w:r>
    </w:p>
    <w:p w:rsidR="00383422" w:rsidRPr="007D3343" w:rsidRDefault="00383422" w:rsidP="00383422">
      <w:pPr>
        <w:spacing w:before="240"/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В отличие от здорового ребенка, ребенок с СДВГ не может включить произвольность и затормозить себя, а прекращает свою деятельность в силу истощаемости организма.</w:t>
      </w:r>
    </w:p>
    <w:p w:rsidR="00383422" w:rsidRDefault="00383422" w:rsidP="00383422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</w:t>
      </w:r>
      <w:r>
        <w:rPr>
          <w:rFonts w:ascii="Times New Roman" w:eastAsia="Calibri" w:hAnsi="Times New Roman" w:cs="Times New Roman"/>
          <w:sz w:val="28"/>
        </w:rPr>
        <w:t xml:space="preserve">Так как у </w:t>
      </w:r>
      <w:r w:rsidRPr="007D3343">
        <w:rPr>
          <w:rFonts w:ascii="Times New Roman" w:eastAsia="Calibri" w:hAnsi="Times New Roman" w:cs="Times New Roman"/>
          <w:sz w:val="28"/>
        </w:rPr>
        <w:t xml:space="preserve">ребёнка </w:t>
      </w:r>
      <w:r>
        <w:rPr>
          <w:rFonts w:ascii="Times New Roman" w:eastAsia="Calibri" w:hAnsi="Times New Roman" w:cs="Times New Roman"/>
          <w:sz w:val="28"/>
        </w:rPr>
        <w:t xml:space="preserve">с </w:t>
      </w:r>
      <w:r w:rsidRPr="007D3343">
        <w:rPr>
          <w:rFonts w:ascii="Times New Roman" w:eastAsia="Calibri" w:hAnsi="Times New Roman" w:cs="Times New Roman"/>
          <w:sz w:val="28"/>
        </w:rPr>
        <w:t xml:space="preserve">СДВГ нет произвольного внимания и много непроизвольного внимания, </w:t>
      </w:r>
      <w:r>
        <w:rPr>
          <w:rFonts w:ascii="Times New Roman" w:eastAsia="Calibri" w:hAnsi="Times New Roman" w:cs="Times New Roman"/>
          <w:sz w:val="28"/>
        </w:rPr>
        <w:t xml:space="preserve">он </w:t>
      </w:r>
      <w:r w:rsidRPr="007D3343">
        <w:rPr>
          <w:rFonts w:ascii="Times New Roman" w:eastAsia="Calibri" w:hAnsi="Times New Roman" w:cs="Times New Roman"/>
          <w:sz w:val="28"/>
        </w:rPr>
        <w:t>отвлекается на все раздражители (</w:t>
      </w:r>
      <w:r>
        <w:rPr>
          <w:rFonts w:ascii="Times New Roman" w:eastAsia="Calibri" w:hAnsi="Times New Roman" w:cs="Times New Roman"/>
          <w:sz w:val="28"/>
        </w:rPr>
        <w:t>птицы за окном, что-то упало), р</w:t>
      </w:r>
      <w:r w:rsidRPr="007D3343">
        <w:rPr>
          <w:rFonts w:ascii="Times New Roman" w:eastAsia="Calibri" w:hAnsi="Times New Roman" w:cs="Times New Roman"/>
          <w:sz w:val="28"/>
        </w:rPr>
        <w:t>ебенок не может отвлечься от лишних звуков и держать в уме т</w:t>
      </w:r>
      <w:r>
        <w:rPr>
          <w:rFonts w:ascii="Times New Roman" w:eastAsia="Calibri" w:hAnsi="Times New Roman" w:cs="Times New Roman"/>
          <w:sz w:val="28"/>
        </w:rPr>
        <w:t>олько речь учителя, э</w:t>
      </w:r>
      <w:r w:rsidRPr="007D3343">
        <w:rPr>
          <w:rFonts w:ascii="Times New Roman" w:eastAsia="Calibri" w:hAnsi="Times New Roman" w:cs="Times New Roman"/>
          <w:sz w:val="28"/>
        </w:rPr>
        <w:t xml:space="preserve">то влияет на познавательные процессы, речевые процессы, двигательный контроль, эмоциональную регуляцию. </w:t>
      </w:r>
    </w:p>
    <w:p w:rsidR="00383422" w:rsidRDefault="0038342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16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Арт-терапия</w:t>
      </w:r>
      <w:proofErr w:type="spellEnd"/>
    </w:p>
    <w:p w:rsidR="00383422" w:rsidRPr="00D16E54" w:rsidRDefault="00383422" w:rsidP="00383422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16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Арт-терапия</w:t>
      </w:r>
      <w:proofErr w:type="spellEnd"/>
      <w:r w:rsidRPr="00D16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специализированная форма психотерапии, основанная на искусстве, в первую очередь изобразительной и творческой деятельности. Она показана</w:t>
      </w:r>
      <w:r w:rsidRPr="00221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с синдромом СДВГ, п</w:t>
      </w:r>
      <w:r w:rsidRPr="002212A7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озволяет легче </w:t>
      </w:r>
      <w:r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приспособиться </w:t>
      </w:r>
      <w:r w:rsidRPr="002212A7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в адаптационный период, справится со своими эмоциями, которые ребенок привык подавлять; снижает утомление, негативные эмоциональные состояния и их проявления. </w:t>
      </w:r>
    </w:p>
    <w:p w:rsidR="00383422" w:rsidRPr="002212A7" w:rsidRDefault="00383422" w:rsidP="00383422">
      <w:pPr>
        <w:shd w:val="clear" w:color="auto" w:fill="FFFFFF"/>
        <w:spacing w:after="0"/>
        <w:ind w:firstLine="708"/>
        <w:jc w:val="both"/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D16E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Наиболее распространенным методом </w:t>
      </w:r>
      <w:proofErr w:type="spellStart"/>
      <w:r w:rsidRPr="00D16E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арт-терапии</w:t>
      </w:r>
      <w:proofErr w:type="spellEnd"/>
      <w:r w:rsidRPr="00D16E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является </w:t>
      </w:r>
      <w:proofErr w:type="spellStart"/>
      <w:r w:rsidRPr="002212A7">
        <w:rPr>
          <w:rFonts w:ascii="Times New Roman" w:eastAsiaTheme="majorEastAsia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изотерапия</w:t>
      </w:r>
      <w:proofErr w:type="spellEnd"/>
      <w:r w:rsidRPr="002212A7">
        <w:rPr>
          <w:rFonts w:ascii="Times New Roman" w:eastAsiaTheme="majorEastAsia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2212A7">
        <w:rPr>
          <w:rFonts w:ascii="Times New Roman" w:eastAsiaTheme="majorEastAsia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Изотерапия</w:t>
      </w:r>
      <w:proofErr w:type="spellEnd"/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 - вид </w:t>
      </w:r>
      <w:proofErr w:type="spellStart"/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>арт-терапии</w:t>
      </w:r>
      <w:proofErr w:type="spellEnd"/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основанный на использовании изобразительного искусства.</w:t>
      </w:r>
    </w:p>
    <w:p w:rsidR="00383422" w:rsidRDefault="00383422" w:rsidP="00383422">
      <w:pPr>
        <w:shd w:val="clear" w:color="auto" w:fill="FFFFFF"/>
        <w:spacing w:after="0"/>
        <w:ind w:firstLine="708"/>
        <w:jc w:val="both"/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Техник в </w:t>
      </w:r>
      <w:proofErr w:type="spellStart"/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>изотерапии</w:t>
      </w:r>
      <w:proofErr w:type="spellEnd"/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очень много, но сегодня подробно остановимся на </w:t>
      </w:r>
      <w:proofErr w:type="spellStart"/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>кляксографии</w:t>
      </w:r>
      <w:proofErr w:type="spellEnd"/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>монотопии</w:t>
      </w:r>
      <w:proofErr w:type="spellEnd"/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</w:p>
    <w:p w:rsidR="00383422" w:rsidRPr="002212A7" w:rsidRDefault="00383422" w:rsidP="0038342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proofErr w:type="spellStart"/>
      <w:r w:rsidRPr="002212A7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Кляксография</w:t>
      </w:r>
      <w:proofErr w:type="spellEnd"/>
      <w:r w:rsidRPr="002212A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– это </w:t>
      </w:r>
      <w:proofErr w:type="spellStart"/>
      <w:r w:rsidRPr="002212A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дорисовывание</w:t>
      </w:r>
      <w:proofErr w:type="spellEnd"/>
      <w:r w:rsidRPr="002212A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 нанесённой на бумагу произвольной кляксы до узнаваемого художественного изображения.</w:t>
      </w:r>
    </w:p>
    <w:p w:rsidR="00383422" w:rsidRDefault="00383422" w:rsidP="0038342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proofErr w:type="spellStart"/>
      <w:r w:rsidRPr="002212A7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Мотопия</w:t>
      </w:r>
      <w:proofErr w:type="spellEnd"/>
      <w:r w:rsidRPr="002212A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– техника, которая позволяет создавать уникальный отпечаток.</w:t>
      </w:r>
    </w:p>
    <w:p w:rsidR="00383422" w:rsidRDefault="00383422" w:rsidP="0038342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Сейчас мы выполним технику: «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Монотопия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</w:t>
      </w:r>
    </w:p>
    <w:p w:rsidR="00383422" w:rsidRPr="00383422" w:rsidRDefault="00383422">
      <w:pPr>
        <w:rPr>
          <w:rFonts w:ascii="Times New Roman" w:hAnsi="Times New Roman" w:cs="Times New Roman"/>
          <w:b/>
          <w:sz w:val="28"/>
          <w:szCs w:val="28"/>
        </w:rPr>
      </w:pPr>
    </w:p>
    <w:sectPr w:rsidR="00383422" w:rsidRPr="00383422" w:rsidSect="00802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16503"/>
    <w:multiLevelType w:val="hybridMultilevel"/>
    <w:tmpl w:val="F0CEC216"/>
    <w:lvl w:ilvl="0" w:tplc="4D32EC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83E35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A6478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7E5C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89632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0498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D6B2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DE0D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0651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3721408"/>
    <w:multiLevelType w:val="hybridMultilevel"/>
    <w:tmpl w:val="74B0269C"/>
    <w:lvl w:ilvl="0" w:tplc="76680E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4A48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B435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049D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1A82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B8B2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A6666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C1E3D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3AC2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45E3411"/>
    <w:multiLevelType w:val="hybridMultilevel"/>
    <w:tmpl w:val="4B543A4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5A470C6B"/>
    <w:multiLevelType w:val="hybridMultilevel"/>
    <w:tmpl w:val="33F4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83422"/>
    <w:rsid w:val="00383422"/>
    <w:rsid w:val="0080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4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2026-01-28T14:55:00Z</dcterms:created>
  <dcterms:modified xsi:type="dcterms:W3CDTF">2026-01-28T14:55:00Z</dcterms:modified>
</cp:coreProperties>
</file>